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E1" w:rsidRPr="00CA5114" w:rsidRDefault="00A754E1" w:rsidP="00C647C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4B08EA" w:rsidRPr="00CA5114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18</w:t>
      </w:r>
    </w:p>
    <w:p w:rsidR="00A754E1" w:rsidRPr="00CA5114" w:rsidRDefault="00A754E1" w:rsidP="00C647C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9845C0" w:rsidRPr="00CA5114" w:rsidRDefault="00A754E1" w:rsidP="00C64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CD" w:rsidRPr="00CA5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Дослідження фізичного розвитку. </w:t>
      </w:r>
      <w:r w:rsidR="00A261A0" w:rsidRPr="00CA5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Соматоскопія як метод дослідження</w:t>
      </w:r>
      <w:r w:rsidR="00A261A0" w:rsidRPr="00CA5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фізичного розвитку </w:t>
      </w:r>
    </w:p>
    <w:p w:rsidR="00A754E1" w:rsidRPr="00CA5114" w:rsidRDefault="00A754E1" w:rsidP="00C647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0852" w:rsidRPr="00CA5114" w:rsidRDefault="00A754E1" w:rsidP="00C647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1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розкрити поняття фізичного розвитку; визначити його </w:t>
      </w:r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>показники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основні фактори, що обумовлюють фізичний розвиток</w:t>
      </w:r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 закономірності та варіанти фізичного розвитку дітей та підлітків на етапі дозрівання організму; з’ясувати поняття акселерації (</w:t>
      </w:r>
      <w:proofErr w:type="spellStart"/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секулярного</w:t>
      </w:r>
      <w:proofErr w:type="spellEnd"/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тренду) та </w:t>
      </w:r>
      <w:proofErr w:type="spellStart"/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децелерації</w:t>
      </w:r>
      <w:proofErr w:type="spellEnd"/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розкрити поняття </w:t>
      </w:r>
      <w:proofErr w:type="spellStart"/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людини; ознайомитись з різними класифікаціями конституційних типів </w:t>
      </w:r>
      <w:proofErr w:type="spellStart"/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; проаналізувати особливості астенічного, </w:t>
      </w:r>
      <w:proofErr w:type="spellStart"/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>нормостенічно</w:t>
      </w:r>
      <w:r w:rsidR="00E42FF8" w:rsidRPr="00CA5114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E42FF8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E42FF8" w:rsidRPr="00CA5114">
        <w:rPr>
          <w:rFonts w:ascii="Times New Roman" w:hAnsi="Times New Roman" w:cs="Times New Roman"/>
          <w:sz w:val="28"/>
          <w:szCs w:val="28"/>
          <w:lang w:val="uk-UA"/>
        </w:rPr>
        <w:t>гіперстенічного</w:t>
      </w:r>
      <w:proofErr w:type="spellEnd"/>
      <w:r w:rsidR="00E42FF8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типів </w:t>
      </w:r>
      <w:proofErr w:type="spellStart"/>
      <w:r w:rsidR="00E42FF8" w:rsidRPr="00CA5114">
        <w:rPr>
          <w:rFonts w:ascii="Times New Roman" w:hAnsi="Times New Roman" w:cs="Times New Roman"/>
          <w:sz w:val="28"/>
          <w:szCs w:val="28"/>
          <w:lang w:val="uk-UA"/>
        </w:rPr>
        <w:t>тіло</w:t>
      </w:r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>будови</w:t>
      </w:r>
      <w:proofErr w:type="spellEnd"/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; розглянути періодичність проведення моніторингу фізичного розвитку людини; ознайомитись з основними методами 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та оцінки фізичного розвитку</w:t>
      </w:r>
      <w:r w:rsidR="007E0852" w:rsidRPr="00CA511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озглянути поняття та показники </w:t>
      </w:r>
      <w:proofErr w:type="spellStart"/>
      <w:r w:rsidR="00FE75AB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оматоскопічного</w:t>
      </w:r>
      <w:proofErr w:type="spellEnd"/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 фізичного розвитку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знайомитись з методичними вимогами, правилами та етапами </w:t>
      </w:r>
      <w:proofErr w:type="spellStart"/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соматоскопічного</w:t>
      </w:r>
      <w:proofErr w:type="spellEnd"/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75AB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обстеження</w:t>
      </w:r>
      <w:r w:rsidR="00780718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тіла людини</w:t>
      </w:r>
      <w:r w:rsidR="007E0852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261A0" w:rsidRPr="00CA5114" w:rsidRDefault="00A261A0" w:rsidP="00C647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5901" w:rsidRPr="00CA5114" w:rsidRDefault="006B5901" w:rsidP="00C64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фізичного розвитку.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Показники фізичного розвитку.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Фактори, що обумовлюють фізичний розвиток.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Закономірності та варіанти фізичного розвитку дітей та підлітків.</w:t>
      </w:r>
    </w:p>
    <w:p w:rsidR="00A5466E" w:rsidRPr="00CA5114" w:rsidRDefault="00A5466E" w:rsidP="00CA5114">
      <w:pPr>
        <w:pStyle w:val="a4"/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акселерації (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секулярного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тренду) та її </w:t>
      </w:r>
      <w:r w:rsidR="00253ACD" w:rsidRPr="00CA51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прояви і </w:t>
      </w:r>
      <w:r w:rsidR="00253ACD" w:rsidRPr="00CA5114">
        <w:rPr>
          <w:rFonts w:ascii="Times New Roman" w:hAnsi="Times New Roman" w:cs="Times New Roman"/>
          <w:sz w:val="28"/>
          <w:szCs w:val="28"/>
          <w:lang w:val="uk-UA"/>
        </w:rPr>
        <w:t>гендерні особливості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Етіологічні теорії акселерації</w:t>
      </w:r>
      <w:r w:rsidR="00253ACD" w:rsidRPr="00CA51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="00253ACD" w:rsidRPr="00CA5114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53ACD" w:rsidRPr="00CA51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наслідки для здоров’я людини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децелерації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можливі причини.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(статури тіла).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Класифікації конституційних типів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різних типів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Періодичність проведення моніторингу фізичного розвитку.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Основні методи 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та оцінки фізичного розвитку.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Поняття соматоскопії,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соматоскопічні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показники.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Методичні вимоги, правила і етапи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соматоскопічного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Характеристика </w:t>
      </w:r>
      <w:r w:rsidRPr="00CA5114">
        <w:rPr>
          <w:rStyle w:val="hps"/>
          <w:rFonts w:ascii="Times New Roman" w:hAnsi="Times New Roman" w:cs="Times New Roman"/>
          <w:sz w:val="28"/>
          <w:szCs w:val="28"/>
          <w:lang w:val="uk-UA"/>
        </w:rPr>
        <w:t>стану шкіри.</w:t>
      </w:r>
    </w:p>
    <w:p w:rsidR="00A5466E" w:rsidRPr="00CA5114" w:rsidRDefault="00A5466E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Характеристика розвитку зубів 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>і складання зубної формули.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Характеристика 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A5466E" w:rsidRPr="00CA5114">
        <w:rPr>
          <w:rFonts w:ascii="Times New Roman" w:hAnsi="Times New Roman" w:cs="Times New Roman"/>
          <w:sz w:val="28"/>
          <w:szCs w:val="28"/>
          <w:lang w:val="uk-UA"/>
        </w:rPr>
        <w:t>кістяка, мускулатури і жировідкладення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Характеристика </w:t>
      </w:r>
      <w:r w:rsidR="00A5466E" w:rsidRPr="00CA5114">
        <w:rPr>
          <w:rFonts w:ascii="Times New Roman" w:hAnsi="Times New Roman" w:cs="Times New Roman"/>
          <w:sz w:val="28"/>
          <w:szCs w:val="28"/>
          <w:lang w:val="uk-UA"/>
        </w:rPr>
        <w:t>форми черепа</w:t>
      </w:r>
      <w:r w:rsidRPr="00CA511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Поняття постави та критерії оцінки постави.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Положення голови, плечового пояса, лопаток і трикутників талії.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 кута нахилу таза.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Форми грудної клітки і живота.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Критерії оцінки стану хребта.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</w:t>
      </w:r>
      <w:r w:rsidRPr="00CA511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A5466E" w:rsidRPr="00CA5114">
        <w:rPr>
          <w:rFonts w:ascii="Times New Roman" w:hAnsi="Times New Roman" w:cs="Times New Roman"/>
          <w:spacing w:val="-4"/>
          <w:sz w:val="28"/>
          <w:szCs w:val="28"/>
          <w:lang w:val="uk-UA"/>
        </w:rPr>
        <w:t>нормальної та патологічних форм</w:t>
      </w:r>
      <w:r w:rsidR="00E700E1" w:rsidRPr="00CA511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постави</w:t>
      </w:r>
      <w:r w:rsidRPr="00CA5114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Ступені порушення постави.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Диференціальна діагностика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сколіотичної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постави і сколіозу.</w:t>
      </w:r>
    </w:p>
    <w:p w:rsidR="006B5901" w:rsidRPr="00CA5114" w:rsidRDefault="00E700E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B5901" w:rsidRPr="00CA5114">
        <w:rPr>
          <w:rFonts w:ascii="Times New Roman" w:hAnsi="Times New Roman" w:cs="Times New Roman"/>
          <w:sz w:val="28"/>
          <w:szCs w:val="28"/>
          <w:lang w:val="uk-UA"/>
        </w:rPr>
        <w:t>ласифікація сколіозів за формою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B5901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локалізацією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і ступенем</w:t>
      </w:r>
      <w:r w:rsidR="006B5901" w:rsidRPr="00CA51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Форми рук і ніг.</w:t>
      </w:r>
    </w:p>
    <w:p w:rsidR="00FE75AB" w:rsidRPr="00CA5114" w:rsidRDefault="00E700E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і х</w:t>
      </w:r>
      <w:r w:rsidR="006B590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арактеристика </w:t>
      </w:r>
      <w:r w:rsidR="00A5466E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стану</w:t>
      </w:r>
      <w:r w:rsidR="006B590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стопи</w:t>
      </w:r>
      <w:r w:rsidR="00FE75AB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B5901" w:rsidRPr="00CA5114" w:rsidRDefault="006B5901" w:rsidP="00C647C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Ознаки і ступінь статевого дозрівання.</w:t>
      </w:r>
    </w:p>
    <w:p w:rsidR="00A5466E" w:rsidRPr="00CA5114" w:rsidRDefault="00A5466E" w:rsidP="00C64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00E1" w:rsidRPr="00CA5114" w:rsidRDefault="00E700E1" w:rsidP="00C64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E700E1" w:rsidRPr="00CA5114" w:rsidRDefault="00E700E1" w:rsidP="00C647CD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Власова И.А. Алгоритм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уровня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соматического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ре</w:t>
      </w:r>
      <w:proofErr w:type="spellStart"/>
      <w:r w:rsidRPr="00CA5114">
        <w:rPr>
          <w:rFonts w:ascii="Times New Roman" w:hAnsi="Times New Roman" w:cs="Times New Roman"/>
          <w:sz w:val="28"/>
          <w:szCs w:val="28"/>
        </w:rPr>
        <w:t>комендации</w:t>
      </w:r>
      <w:proofErr w:type="spellEnd"/>
      <w:r w:rsidRPr="00CA5114">
        <w:rPr>
          <w:rFonts w:ascii="Times New Roman" w:hAnsi="Times New Roman" w:cs="Times New Roman"/>
          <w:sz w:val="28"/>
          <w:szCs w:val="28"/>
        </w:rPr>
        <w:t xml:space="preserve"> 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CA5114">
        <w:rPr>
          <w:rFonts w:ascii="Times New Roman" w:hAnsi="Times New Roman" w:cs="Times New Roman"/>
          <w:sz w:val="28"/>
          <w:szCs w:val="28"/>
        </w:rPr>
        <w:t>И.А.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5114">
        <w:rPr>
          <w:rFonts w:ascii="Times New Roman" w:hAnsi="Times New Roman" w:cs="Times New Roman"/>
          <w:sz w:val="28"/>
          <w:szCs w:val="28"/>
        </w:rPr>
        <w:t xml:space="preserve">Власова.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5114">
        <w:rPr>
          <w:rFonts w:ascii="Times New Roman" w:hAnsi="Times New Roman" w:cs="Times New Roman"/>
          <w:sz w:val="28"/>
          <w:szCs w:val="28"/>
        </w:rPr>
        <w:t xml:space="preserve"> Иркутск</w:t>
      </w:r>
      <w:proofErr w:type="gramStart"/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511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A5114">
        <w:rPr>
          <w:rFonts w:ascii="Times New Roman" w:hAnsi="Times New Roman" w:cs="Times New Roman"/>
          <w:sz w:val="28"/>
          <w:szCs w:val="28"/>
        </w:rPr>
        <w:t xml:space="preserve"> ГОУ РИО ИГИУВ, 2009.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5114">
        <w:rPr>
          <w:rFonts w:ascii="Times New Roman" w:hAnsi="Times New Roman" w:cs="Times New Roman"/>
          <w:sz w:val="28"/>
          <w:szCs w:val="28"/>
        </w:rPr>
        <w:t xml:space="preserve"> 20 с.</w:t>
      </w:r>
    </w:p>
    <w:p w:rsidR="00E700E1" w:rsidRPr="00CA5114" w:rsidRDefault="00E700E1" w:rsidP="00C647C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 И.И. Половое развитие детей: норма и патология / И.И.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Дедов, Т.В.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Семичева, В.А.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Петеркова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spellEnd"/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Студио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2002. – 232 с.</w:t>
      </w:r>
    </w:p>
    <w:p w:rsidR="00E700E1" w:rsidRPr="00CA5114" w:rsidRDefault="00E700E1" w:rsidP="00C647C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>Клінічне обстеження здорової та хворої дитини / О.Г. Іванько, Л.М. Боярська. – Запоріжжя, 2008. – 134 с.</w:t>
      </w:r>
    </w:p>
    <w:p w:rsidR="00E700E1" w:rsidRPr="00CA5114" w:rsidRDefault="00E700E1" w:rsidP="00C647C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 физического развития детей и подростков в популяционном мониторинге – руководство для врачей</w:t>
      </w:r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А.А. Баранова и проф. В.Р. Кучмы. – М.</w:t>
      </w:r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педиатров России, 1999. – 226 с.</w:t>
      </w:r>
    </w:p>
    <w:p w:rsidR="00AC38E0" w:rsidRPr="00CA5114" w:rsidRDefault="00AC38E0" w:rsidP="00C647C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14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 Міністерства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A5114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охорони здоров’я України № 802</w:t>
      </w:r>
      <w:r w:rsidRPr="00CA51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Pr="00CA5114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13.09.2013 «</w:t>
      </w:r>
      <w:r w:rsidRPr="00CA51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Критеріїв оцінки фізичного розвитку дітей шкільного віку».</w:t>
      </w:r>
    </w:p>
    <w:p w:rsidR="00E700E1" w:rsidRPr="00CA5114" w:rsidRDefault="00E700E1" w:rsidP="00501B8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физического развития детей и подростков</w:t>
      </w:r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Е.С.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Богомолова [и др.]. – Н.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</w:t>
      </w:r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НГМА, 2006 – 260 с.</w:t>
      </w:r>
    </w:p>
    <w:p w:rsidR="00E700E1" w:rsidRPr="00CA5114" w:rsidRDefault="00E700E1" w:rsidP="00C647C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физического развития детей, подростков и студентов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CA5114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9" w:history="1">
        <w:r w:rsidRPr="00CA5114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http://www.health-control.ru</w:t>
        </w:r>
      </w:hyperlink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700E1" w:rsidRPr="00CA5114" w:rsidRDefault="00E700E1" w:rsidP="00C647CD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</w:pPr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>Рост и развитие ребенка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: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д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ля студентов мед. вузов и врачей-педиатров / В.В. Юрьев, А.С. </w:t>
      </w:r>
      <w:proofErr w:type="spellStart"/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>Симаходский</w:t>
      </w:r>
      <w:proofErr w:type="spellEnd"/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Н.Н. </w:t>
      </w:r>
      <w:proofErr w:type="spellStart"/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>Воронович</w:t>
      </w:r>
      <w:proofErr w:type="spellEnd"/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М.М. Хомич.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3-е изд.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СПб</w:t>
      </w:r>
      <w:proofErr w:type="gramStart"/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: </w:t>
      </w:r>
      <w:proofErr w:type="gramEnd"/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Питер, 2007.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5114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260 с.</w:t>
      </w:r>
    </w:p>
    <w:p w:rsidR="00E700E1" w:rsidRPr="00CA5114" w:rsidRDefault="00E700E1" w:rsidP="00C647C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резервы организма детей и подростков. Методы исследования и оценки</w:t>
      </w:r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Н.Г.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Чекалова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</w:t>
      </w:r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НижГМА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2010. </w:t>
      </w:r>
      <w:r w:rsidRPr="00CA511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 с.</w:t>
      </w:r>
    </w:p>
    <w:p w:rsidR="00E700E1" w:rsidRPr="00CA5114" w:rsidRDefault="00E700E1" w:rsidP="00C647C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Функціональна діагностика: навчальний посібник / М.Ф. </w:t>
      </w:r>
      <w:proofErr w:type="spellStart"/>
      <w:r w:rsidRPr="00CA5114">
        <w:rPr>
          <w:rFonts w:ascii="Times New Roman" w:hAnsi="Times New Roman" w:cs="Times New Roman"/>
          <w:sz w:val="28"/>
          <w:szCs w:val="28"/>
          <w:lang w:val="uk-UA"/>
        </w:rPr>
        <w:t>Хорошуха</w:t>
      </w:r>
      <w:proofErr w:type="spellEnd"/>
      <w:r w:rsidRPr="00CA5114">
        <w:rPr>
          <w:rFonts w:ascii="Times New Roman" w:hAnsi="Times New Roman" w:cs="Times New Roman"/>
          <w:sz w:val="28"/>
          <w:szCs w:val="28"/>
          <w:lang w:val="uk-UA"/>
        </w:rPr>
        <w:t>, В.П. Мурза, М.П. Пушкар. – К. : Університет «Україна», 2007. – 308 с.</w:t>
      </w:r>
    </w:p>
    <w:p w:rsidR="00B76460" w:rsidRPr="00CA5114" w:rsidRDefault="00B76460" w:rsidP="00C647C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детей и подростков на рубеже тысячелетий /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Баранов, В.Р.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Кучма, Н.А.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Скоблина</w:t>
      </w:r>
      <w:proofErr w:type="spellEnd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</w:t>
      </w:r>
      <w:proofErr w:type="gramStart"/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Научный центр здоровья детей РАМН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A5114">
        <w:rPr>
          <w:rFonts w:ascii="Times New Roman" w:eastAsia="Times New Roman" w:hAnsi="Times New Roman" w:cs="Times New Roman"/>
          <w:sz w:val="28"/>
          <w:szCs w:val="28"/>
          <w:lang w:eastAsia="ru-RU"/>
        </w:rPr>
        <w:t>2008. – 216 c.</w:t>
      </w:r>
    </w:p>
    <w:p w:rsidR="009912CA" w:rsidRPr="00CA5114" w:rsidRDefault="009912CA" w:rsidP="00C647CD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794E9D" w:rsidRPr="00CA5114" w:rsidRDefault="00794E9D" w:rsidP="00C647CD">
      <w:pPr>
        <w:spacing w:after="0" w:line="240" w:lineRule="auto"/>
        <w:ind w:firstLine="709"/>
        <w:jc w:val="center"/>
        <w:rPr>
          <w:rStyle w:val="af0"/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CA5114">
        <w:rPr>
          <w:rStyle w:val="af0"/>
          <w:rFonts w:ascii="Times New Roman" w:hAnsi="Times New Roman" w:cs="Times New Roman"/>
          <w:b/>
          <w:sz w:val="28"/>
          <w:szCs w:val="28"/>
          <w:lang w:val="uk-UA"/>
        </w:rPr>
        <w:t>Організація самостійної роботи:</w:t>
      </w:r>
    </w:p>
    <w:p w:rsidR="00794E9D" w:rsidRPr="00CA5114" w:rsidRDefault="00794E9D" w:rsidP="00C64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4F1" w:rsidRPr="00CA5114" w:rsidRDefault="00794E9D" w:rsidP="00C64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CA5114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Розкрити поняття фізичного розвитку, проаналізувати його 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>морфологічні та функціональні ознаки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визначити основні екзогенні та ендогенні фактори, що обумовлюють фізичний розвиток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5114" w:rsidRDefault="00CA5114" w:rsidP="00422F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94E9D" w:rsidRPr="00CA5114" w:rsidRDefault="00794E9D" w:rsidP="00422F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2. </w:t>
      </w:r>
      <w:r w:rsidRPr="00CA5114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Проаналізувати</w:t>
      </w:r>
      <w:r w:rsidRPr="00CA5114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закономірності та варіанти фізичного розвитку дітей та підлітків</w:t>
      </w:r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З’ясувати понят</w:t>
      </w:r>
      <w:r w:rsidR="00422F97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акселерації </w:t>
      </w:r>
      <w:r w:rsidR="00422F97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spellStart"/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секулярного</w:t>
      </w:r>
      <w:proofErr w:type="spellEnd"/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тренду</w:t>
      </w:r>
      <w:r w:rsidR="00422F97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2F97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Вивчити </w:t>
      </w:r>
      <w:proofErr w:type="spellStart"/>
      <w:r w:rsidR="00422F97" w:rsidRPr="00CA5114">
        <w:rPr>
          <w:rFonts w:ascii="Times New Roman" w:hAnsi="Times New Roman" w:cs="Times New Roman"/>
          <w:sz w:val="28"/>
          <w:szCs w:val="28"/>
          <w:lang w:val="uk-UA"/>
        </w:rPr>
        <w:t>соматометричні</w:t>
      </w:r>
      <w:proofErr w:type="spellEnd"/>
      <w:r w:rsidR="00422F97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422F97" w:rsidRPr="00CA5114">
        <w:rPr>
          <w:rFonts w:ascii="Times New Roman" w:hAnsi="Times New Roman" w:cs="Times New Roman"/>
          <w:sz w:val="28"/>
          <w:szCs w:val="28"/>
          <w:lang w:val="uk-UA"/>
        </w:rPr>
        <w:t>фізіометричні</w:t>
      </w:r>
      <w:proofErr w:type="spellEnd"/>
      <w:r w:rsidR="00422F97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прояви</w:t>
      </w:r>
      <w:r w:rsidR="00422F97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акселерації</w:t>
      </w:r>
      <w:r w:rsidR="00422F97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, з’ясувати темпи і гендерні особливості акселерації дітей та підлітків у розвинутих </w:t>
      </w:r>
      <w:r w:rsidR="00422F97" w:rsidRPr="00CA5114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країнах</w:t>
      </w:r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22F97" w:rsidRPr="00CA51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Розглянути типи акселерації за співвідношенням фізичного розвитку і статевого дозрівання організму. Ознайомитись з теоріями, що пояснюють причини акселерації. Проаналізувати позитивні та негативні наслідки акселерації для здоров’я сучасної людини. </w:t>
      </w:r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Розкрити поняття </w:t>
      </w:r>
      <w:proofErr w:type="spellStart"/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децелерації</w:t>
      </w:r>
      <w:proofErr w:type="spellEnd"/>
      <w:r w:rsidR="009E44F1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можливі її причини.</w:t>
      </w:r>
    </w:p>
    <w:p w:rsidR="00CA5114" w:rsidRDefault="00CA5114" w:rsidP="00422F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94E9D" w:rsidRPr="00CA5114" w:rsidRDefault="00794E9D" w:rsidP="00422F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14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3. </w:t>
      </w:r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поняття </w:t>
      </w:r>
      <w:proofErr w:type="spellStart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(статури тіла) людини. Ознайомитись з різними класифікаціями конституційних типів </w:t>
      </w:r>
      <w:proofErr w:type="spellStart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. Проаналізувати особливості </w:t>
      </w:r>
      <w:proofErr w:type="spellStart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>нормостенічного</w:t>
      </w:r>
      <w:proofErr w:type="spellEnd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, астенічного та </w:t>
      </w:r>
      <w:proofErr w:type="spellStart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>гіперстенічного</w:t>
      </w:r>
      <w:proofErr w:type="spellEnd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типів </w:t>
      </w:r>
      <w:proofErr w:type="spellStart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>тілобудови</w:t>
      </w:r>
      <w:proofErr w:type="spellEnd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за класифікацією М.В. </w:t>
      </w:r>
      <w:proofErr w:type="spellStart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>Черноруцького</w:t>
      </w:r>
      <w:proofErr w:type="spellEnd"/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і з’ясувати спадкову </w:t>
      </w:r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схильність кожного конституційного типу статури тіла людини до тих чи інших захворювань.</w:t>
      </w:r>
    </w:p>
    <w:p w:rsidR="00CA5114" w:rsidRDefault="00CA5114" w:rsidP="00422F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94E9D" w:rsidRPr="00CA5114" w:rsidRDefault="00794E9D" w:rsidP="00422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5114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4.</w:t>
      </w:r>
      <w:r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періодичність проведення моніторингу фізичного розвитку людини в різні вікові періоди. Ознайомитись з основними методами </w:t>
      </w:r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та оцінки фізичного розвитку</w:t>
      </w:r>
      <w:r w:rsidR="004B4755" w:rsidRPr="00CA5114">
        <w:rPr>
          <w:rFonts w:ascii="Times New Roman" w:hAnsi="Times New Roman" w:cs="Times New Roman"/>
          <w:sz w:val="28"/>
          <w:szCs w:val="28"/>
          <w:lang w:val="uk-UA"/>
        </w:rPr>
        <w:t xml:space="preserve">. З’ясувати сутність </w:t>
      </w:r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соматоскопії, соматометрії (антропометрії) та </w:t>
      </w:r>
      <w:proofErr w:type="spellStart"/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фізіометрії</w:t>
      </w:r>
      <w:proofErr w:type="spellEnd"/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5114" w:rsidRDefault="00CA5114" w:rsidP="00422F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94E9D" w:rsidRPr="00CA5114" w:rsidRDefault="00794E9D" w:rsidP="00422F97">
      <w:pPr>
        <w:shd w:val="clear" w:color="auto" w:fill="FFFFFF"/>
        <w:spacing w:after="0" w:line="240" w:lineRule="auto"/>
        <w:ind w:firstLine="709"/>
        <w:jc w:val="both"/>
        <w:rPr>
          <w:rStyle w:val="af0"/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bookmarkStart w:id="0" w:name="_GoBack"/>
      <w:bookmarkEnd w:id="0"/>
      <w:r w:rsidRPr="00CA5114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5. </w:t>
      </w:r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Розкрити поняття соматоскопії. Розглянути </w:t>
      </w:r>
      <w:proofErr w:type="spellStart"/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соматоскопічні</w:t>
      </w:r>
      <w:proofErr w:type="spellEnd"/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показники фізичного розвитку людини. Ознайомитись з методичними вимогами, правилами і етапами </w:t>
      </w:r>
      <w:proofErr w:type="spellStart"/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соматоскопічного</w:t>
      </w:r>
      <w:proofErr w:type="spellEnd"/>
      <w:r w:rsidR="004B4755" w:rsidRPr="00C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 тіла людини.</w:t>
      </w:r>
    </w:p>
    <w:sectPr w:rsidR="00794E9D" w:rsidRPr="00CA5114" w:rsidSect="00A440C7">
      <w:footerReference w:type="default" r:id="rId10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F4" w:rsidRDefault="00E217F4">
      <w:pPr>
        <w:spacing w:after="0" w:line="240" w:lineRule="auto"/>
      </w:pPr>
      <w:r>
        <w:separator/>
      </w:r>
    </w:p>
  </w:endnote>
  <w:endnote w:type="continuationSeparator" w:id="0">
    <w:p w:rsidR="00E217F4" w:rsidRDefault="00E2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844222"/>
      <w:docPartObj>
        <w:docPartGallery w:val="Page Numbers (Bottom of Page)"/>
        <w:docPartUnique/>
      </w:docPartObj>
    </w:sdtPr>
    <w:sdtEndPr/>
    <w:sdtContent>
      <w:p w:rsidR="004B08EA" w:rsidRDefault="004B08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14">
          <w:rPr>
            <w:noProof/>
          </w:rPr>
          <w:t>3</w:t>
        </w:r>
        <w:r>
          <w:fldChar w:fldCharType="end"/>
        </w:r>
      </w:p>
    </w:sdtContent>
  </w:sdt>
  <w:p w:rsidR="004B08EA" w:rsidRDefault="004B08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F4" w:rsidRDefault="00E217F4">
      <w:pPr>
        <w:spacing w:after="0" w:line="240" w:lineRule="auto"/>
      </w:pPr>
      <w:r>
        <w:separator/>
      </w:r>
    </w:p>
  </w:footnote>
  <w:footnote w:type="continuationSeparator" w:id="0">
    <w:p w:rsidR="00E217F4" w:rsidRDefault="00E2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2EE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1B9"/>
    <w:multiLevelType w:val="multilevel"/>
    <w:tmpl w:val="6A7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F7C16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829DD"/>
    <w:multiLevelType w:val="multilevel"/>
    <w:tmpl w:val="627C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E58DB"/>
    <w:multiLevelType w:val="multilevel"/>
    <w:tmpl w:val="09DA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7728E"/>
    <w:multiLevelType w:val="hybridMultilevel"/>
    <w:tmpl w:val="7ED4E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F4D51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636BA"/>
    <w:multiLevelType w:val="multilevel"/>
    <w:tmpl w:val="9DC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D21F7"/>
    <w:multiLevelType w:val="hybridMultilevel"/>
    <w:tmpl w:val="6F0451C4"/>
    <w:lvl w:ilvl="0" w:tplc="C14C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95AC3"/>
    <w:multiLevelType w:val="hybridMultilevel"/>
    <w:tmpl w:val="6F34B052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CC202B"/>
    <w:multiLevelType w:val="hybridMultilevel"/>
    <w:tmpl w:val="7D2EBC8C"/>
    <w:lvl w:ilvl="0" w:tplc="2F86A574">
      <w:start w:val="25"/>
      <w:numFmt w:val="bullet"/>
      <w:lvlText w:val="-"/>
      <w:lvlJc w:val="left"/>
      <w:pPr>
        <w:ind w:left="127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5">
    <w:nsid w:val="38F017AD"/>
    <w:multiLevelType w:val="hybridMultilevel"/>
    <w:tmpl w:val="D62AC314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6">
    <w:nsid w:val="3DF35931"/>
    <w:multiLevelType w:val="hybridMultilevel"/>
    <w:tmpl w:val="DA80E9B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C0E7D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5F6487"/>
    <w:multiLevelType w:val="hybridMultilevel"/>
    <w:tmpl w:val="6B484BDE"/>
    <w:lvl w:ilvl="0" w:tplc="EF5C32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CB80BAA">
      <w:start w:val="2"/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2360F0A"/>
    <w:multiLevelType w:val="multilevel"/>
    <w:tmpl w:val="2C7A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631B55B0"/>
    <w:multiLevelType w:val="hybridMultilevel"/>
    <w:tmpl w:val="CAC0A8F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AE42BE"/>
    <w:multiLevelType w:val="hybridMultilevel"/>
    <w:tmpl w:val="CAC0A8F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FD29F0"/>
    <w:multiLevelType w:val="multilevel"/>
    <w:tmpl w:val="0E9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BD31850"/>
    <w:multiLevelType w:val="multilevel"/>
    <w:tmpl w:val="C27A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0"/>
  </w:num>
  <w:num w:numId="4">
    <w:abstractNumId w:val="11"/>
  </w:num>
  <w:num w:numId="5">
    <w:abstractNumId w:val="19"/>
  </w:num>
  <w:num w:numId="6">
    <w:abstractNumId w:val="16"/>
  </w:num>
  <w:num w:numId="7">
    <w:abstractNumId w:val="25"/>
  </w:num>
  <w:num w:numId="8">
    <w:abstractNumId w:val="27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  <w:num w:numId="14">
    <w:abstractNumId w:val="2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4"/>
  </w:num>
  <w:num w:numId="20">
    <w:abstractNumId w:val="28"/>
  </w:num>
  <w:num w:numId="21">
    <w:abstractNumId w:val="9"/>
  </w:num>
  <w:num w:numId="22">
    <w:abstractNumId w:val="12"/>
  </w:num>
  <w:num w:numId="23">
    <w:abstractNumId w:val="29"/>
  </w:num>
  <w:num w:numId="24">
    <w:abstractNumId w:val="23"/>
  </w:num>
  <w:num w:numId="25">
    <w:abstractNumId w:val="21"/>
  </w:num>
  <w:num w:numId="26">
    <w:abstractNumId w:val="17"/>
  </w:num>
  <w:num w:numId="27">
    <w:abstractNumId w:val="8"/>
  </w:num>
  <w:num w:numId="28">
    <w:abstractNumId w:val="18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E1"/>
    <w:rsid w:val="00016096"/>
    <w:rsid w:val="00026088"/>
    <w:rsid w:val="000270AD"/>
    <w:rsid w:val="0003732C"/>
    <w:rsid w:val="0004375A"/>
    <w:rsid w:val="00043FAE"/>
    <w:rsid w:val="00055718"/>
    <w:rsid w:val="00071E84"/>
    <w:rsid w:val="00077B84"/>
    <w:rsid w:val="00081D53"/>
    <w:rsid w:val="00082C02"/>
    <w:rsid w:val="00083027"/>
    <w:rsid w:val="000A749A"/>
    <w:rsid w:val="000C01CC"/>
    <w:rsid w:val="000C1B9A"/>
    <w:rsid w:val="000D46DE"/>
    <w:rsid w:val="000D5517"/>
    <w:rsid w:val="000E21E8"/>
    <w:rsid w:val="000F0D3D"/>
    <w:rsid w:val="000F17E0"/>
    <w:rsid w:val="000F37F4"/>
    <w:rsid w:val="00102C79"/>
    <w:rsid w:val="00110FB6"/>
    <w:rsid w:val="0012370D"/>
    <w:rsid w:val="00130AAE"/>
    <w:rsid w:val="00135715"/>
    <w:rsid w:val="00167E07"/>
    <w:rsid w:val="001724EA"/>
    <w:rsid w:val="001752BF"/>
    <w:rsid w:val="0017686E"/>
    <w:rsid w:val="00191D6E"/>
    <w:rsid w:val="00192E07"/>
    <w:rsid w:val="0019588E"/>
    <w:rsid w:val="001A216B"/>
    <w:rsid w:val="001A5055"/>
    <w:rsid w:val="001B4A35"/>
    <w:rsid w:val="001B731A"/>
    <w:rsid w:val="001C429E"/>
    <w:rsid w:val="001C6871"/>
    <w:rsid w:val="001C72E7"/>
    <w:rsid w:val="001C7453"/>
    <w:rsid w:val="001D12E3"/>
    <w:rsid w:val="001F4A9A"/>
    <w:rsid w:val="002043A1"/>
    <w:rsid w:val="002049E2"/>
    <w:rsid w:val="00212D83"/>
    <w:rsid w:val="00215F5B"/>
    <w:rsid w:val="00225A3D"/>
    <w:rsid w:val="00233A9C"/>
    <w:rsid w:val="00240924"/>
    <w:rsid w:val="002420F7"/>
    <w:rsid w:val="002537EE"/>
    <w:rsid w:val="00253ACD"/>
    <w:rsid w:val="00266BEC"/>
    <w:rsid w:val="00266C8F"/>
    <w:rsid w:val="002733CD"/>
    <w:rsid w:val="0027452E"/>
    <w:rsid w:val="00283A78"/>
    <w:rsid w:val="00286CD1"/>
    <w:rsid w:val="002917DE"/>
    <w:rsid w:val="002947A8"/>
    <w:rsid w:val="002B7DA4"/>
    <w:rsid w:val="002C7505"/>
    <w:rsid w:val="002D227E"/>
    <w:rsid w:val="002D6144"/>
    <w:rsid w:val="002E0531"/>
    <w:rsid w:val="002F788E"/>
    <w:rsid w:val="00302A7E"/>
    <w:rsid w:val="00304041"/>
    <w:rsid w:val="003049B4"/>
    <w:rsid w:val="00310B76"/>
    <w:rsid w:val="00317ACA"/>
    <w:rsid w:val="00321490"/>
    <w:rsid w:val="00322BFD"/>
    <w:rsid w:val="00330E6D"/>
    <w:rsid w:val="00333C30"/>
    <w:rsid w:val="00350077"/>
    <w:rsid w:val="00353A04"/>
    <w:rsid w:val="00373245"/>
    <w:rsid w:val="0037325F"/>
    <w:rsid w:val="00376E43"/>
    <w:rsid w:val="003924EF"/>
    <w:rsid w:val="00395A7B"/>
    <w:rsid w:val="003B7820"/>
    <w:rsid w:val="003C6574"/>
    <w:rsid w:val="003D3079"/>
    <w:rsid w:val="003E1482"/>
    <w:rsid w:val="003E77B1"/>
    <w:rsid w:val="0040109E"/>
    <w:rsid w:val="004073AC"/>
    <w:rsid w:val="00420AFF"/>
    <w:rsid w:val="00422743"/>
    <w:rsid w:val="00422814"/>
    <w:rsid w:val="00422F97"/>
    <w:rsid w:val="004339DA"/>
    <w:rsid w:val="00440171"/>
    <w:rsid w:val="004502F0"/>
    <w:rsid w:val="00454EC2"/>
    <w:rsid w:val="00455C38"/>
    <w:rsid w:val="00465838"/>
    <w:rsid w:val="00474B3F"/>
    <w:rsid w:val="004850FF"/>
    <w:rsid w:val="00494E5E"/>
    <w:rsid w:val="004A60C3"/>
    <w:rsid w:val="004A78BA"/>
    <w:rsid w:val="004B08EA"/>
    <w:rsid w:val="004B4176"/>
    <w:rsid w:val="004B4755"/>
    <w:rsid w:val="004B497A"/>
    <w:rsid w:val="004C0332"/>
    <w:rsid w:val="004D538F"/>
    <w:rsid w:val="004D5558"/>
    <w:rsid w:val="004D7012"/>
    <w:rsid w:val="004E1D99"/>
    <w:rsid w:val="00501B8E"/>
    <w:rsid w:val="0050540E"/>
    <w:rsid w:val="00512FDF"/>
    <w:rsid w:val="005159DD"/>
    <w:rsid w:val="005238C1"/>
    <w:rsid w:val="00526E44"/>
    <w:rsid w:val="005365DC"/>
    <w:rsid w:val="00543FC6"/>
    <w:rsid w:val="00552A6A"/>
    <w:rsid w:val="005578B3"/>
    <w:rsid w:val="005641FD"/>
    <w:rsid w:val="00567B32"/>
    <w:rsid w:val="00573C46"/>
    <w:rsid w:val="0058553E"/>
    <w:rsid w:val="00590928"/>
    <w:rsid w:val="00592E95"/>
    <w:rsid w:val="005A353D"/>
    <w:rsid w:val="005A5682"/>
    <w:rsid w:val="005B145A"/>
    <w:rsid w:val="005B41C0"/>
    <w:rsid w:val="005C197D"/>
    <w:rsid w:val="005C4B52"/>
    <w:rsid w:val="005D1D83"/>
    <w:rsid w:val="005D278A"/>
    <w:rsid w:val="005E097D"/>
    <w:rsid w:val="005E40F2"/>
    <w:rsid w:val="005E5A19"/>
    <w:rsid w:val="0061182F"/>
    <w:rsid w:val="00615B7B"/>
    <w:rsid w:val="00637222"/>
    <w:rsid w:val="00650E80"/>
    <w:rsid w:val="00653814"/>
    <w:rsid w:val="00666D32"/>
    <w:rsid w:val="00672310"/>
    <w:rsid w:val="00680AB3"/>
    <w:rsid w:val="00692AAE"/>
    <w:rsid w:val="006A18AF"/>
    <w:rsid w:val="006B09C4"/>
    <w:rsid w:val="006B5901"/>
    <w:rsid w:val="006B781E"/>
    <w:rsid w:val="006E5230"/>
    <w:rsid w:val="006F0842"/>
    <w:rsid w:val="006F1B51"/>
    <w:rsid w:val="007023C7"/>
    <w:rsid w:val="0073164F"/>
    <w:rsid w:val="00734825"/>
    <w:rsid w:val="00745795"/>
    <w:rsid w:val="007662ED"/>
    <w:rsid w:val="007700E8"/>
    <w:rsid w:val="00770DD9"/>
    <w:rsid w:val="00776B5B"/>
    <w:rsid w:val="00776B7D"/>
    <w:rsid w:val="00780718"/>
    <w:rsid w:val="00781E38"/>
    <w:rsid w:val="00787C21"/>
    <w:rsid w:val="00794E9D"/>
    <w:rsid w:val="007C46D7"/>
    <w:rsid w:val="007D0364"/>
    <w:rsid w:val="007E0852"/>
    <w:rsid w:val="007E2FFA"/>
    <w:rsid w:val="007E77B9"/>
    <w:rsid w:val="007F2421"/>
    <w:rsid w:val="007F7D89"/>
    <w:rsid w:val="008014D7"/>
    <w:rsid w:val="00805132"/>
    <w:rsid w:val="0081345A"/>
    <w:rsid w:val="00841D86"/>
    <w:rsid w:val="008472AB"/>
    <w:rsid w:val="008520BE"/>
    <w:rsid w:val="008527F5"/>
    <w:rsid w:val="008535F0"/>
    <w:rsid w:val="00855DA5"/>
    <w:rsid w:val="00866B61"/>
    <w:rsid w:val="008712F2"/>
    <w:rsid w:val="008766DD"/>
    <w:rsid w:val="008767F2"/>
    <w:rsid w:val="00881821"/>
    <w:rsid w:val="00882138"/>
    <w:rsid w:val="0089390C"/>
    <w:rsid w:val="00893E52"/>
    <w:rsid w:val="0089401F"/>
    <w:rsid w:val="00894CE6"/>
    <w:rsid w:val="008A2A61"/>
    <w:rsid w:val="008A4FB7"/>
    <w:rsid w:val="008B0698"/>
    <w:rsid w:val="008B499D"/>
    <w:rsid w:val="008B4E2F"/>
    <w:rsid w:val="008C3355"/>
    <w:rsid w:val="008C3DAE"/>
    <w:rsid w:val="008D0852"/>
    <w:rsid w:val="008D0DE8"/>
    <w:rsid w:val="008D1EC4"/>
    <w:rsid w:val="008D7BDA"/>
    <w:rsid w:val="008E52E5"/>
    <w:rsid w:val="009042DD"/>
    <w:rsid w:val="00911B2F"/>
    <w:rsid w:val="00912D21"/>
    <w:rsid w:val="009256E2"/>
    <w:rsid w:val="00932646"/>
    <w:rsid w:val="0093416B"/>
    <w:rsid w:val="00960A99"/>
    <w:rsid w:val="00974C6E"/>
    <w:rsid w:val="0098368C"/>
    <w:rsid w:val="009845C0"/>
    <w:rsid w:val="009857FE"/>
    <w:rsid w:val="00986283"/>
    <w:rsid w:val="009912CA"/>
    <w:rsid w:val="00995BD2"/>
    <w:rsid w:val="00995D7B"/>
    <w:rsid w:val="009A061F"/>
    <w:rsid w:val="009A249A"/>
    <w:rsid w:val="009D70DB"/>
    <w:rsid w:val="009E141B"/>
    <w:rsid w:val="009E2919"/>
    <w:rsid w:val="009E44F1"/>
    <w:rsid w:val="009F185A"/>
    <w:rsid w:val="00A007F2"/>
    <w:rsid w:val="00A00DBC"/>
    <w:rsid w:val="00A02515"/>
    <w:rsid w:val="00A025F9"/>
    <w:rsid w:val="00A0369F"/>
    <w:rsid w:val="00A05E45"/>
    <w:rsid w:val="00A165DE"/>
    <w:rsid w:val="00A20579"/>
    <w:rsid w:val="00A2152F"/>
    <w:rsid w:val="00A22AD8"/>
    <w:rsid w:val="00A23A0C"/>
    <w:rsid w:val="00A261A0"/>
    <w:rsid w:val="00A276CA"/>
    <w:rsid w:val="00A30547"/>
    <w:rsid w:val="00A35936"/>
    <w:rsid w:val="00A416D3"/>
    <w:rsid w:val="00A440C7"/>
    <w:rsid w:val="00A47E64"/>
    <w:rsid w:val="00A5466E"/>
    <w:rsid w:val="00A5611E"/>
    <w:rsid w:val="00A56BFA"/>
    <w:rsid w:val="00A71243"/>
    <w:rsid w:val="00A744E1"/>
    <w:rsid w:val="00A752BB"/>
    <w:rsid w:val="00A754E1"/>
    <w:rsid w:val="00A776A7"/>
    <w:rsid w:val="00A824F7"/>
    <w:rsid w:val="00A835FD"/>
    <w:rsid w:val="00A840A1"/>
    <w:rsid w:val="00AB727F"/>
    <w:rsid w:val="00AC38E0"/>
    <w:rsid w:val="00AC791E"/>
    <w:rsid w:val="00AD3578"/>
    <w:rsid w:val="00AE70AD"/>
    <w:rsid w:val="00B048E0"/>
    <w:rsid w:val="00B10225"/>
    <w:rsid w:val="00B1495F"/>
    <w:rsid w:val="00B164B4"/>
    <w:rsid w:val="00B22A70"/>
    <w:rsid w:val="00B50A0A"/>
    <w:rsid w:val="00B53E34"/>
    <w:rsid w:val="00B6174A"/>
    <w:rsid w:val="00B62A5B"/>
    <w:rsid w:val="00B62C3C"/>
    <w:rsid w:val="00B67506"/>
    <w:rsid w:val="00B7011C"/>
    <w:rsid w:val="00B76460"/>
    <w:rsid w:val="00B82837"/>
    <w:rsid w:val="00B903AB"/>
    <w:rsid w:val="00B94ED4"/>
    <w:rsid w:val="00B95E6A"/>
    <w:rsid w:val="00BA74EE"/>
    <w:rsid w:val="00BB293D"/>
    <w:rsid w:val="00BC3BB8"/>
    <w:rsid w:val="00BC42D8"/>
    <w:rsid w:val="00BD20A5"/>
    <w:rsid w:val="00BD4596"/>
    <w:rsid w:val="00BD79B5"/>
    <w:rsid w:val="00BE674A"/>
    <w:rsid w:val="00BE7327"/>
    <w:rsid w:val="00BF19F3"/>
    <w:rsid w:val="00BF2AC2"/>
    <w:rsid w:val="00C11DC9"/>
    <w:rsid w:val="00C148FF"/>
    <w:rsid w:val="00C16F70"/>
    <w:rsid w:val="00C17455"/>
    <w:rsid w:val="00C327AE"/>
    <w:rsid w:val="00C5023D"/>
    <w:rsid w:val="00C647CD"/>
    <w:rsid w:val="00C65623"/>
    <w:rsid w:val="00C76081"/>
    <w:rsid w:val="00C818EC"/>
    <w:rsid w:val="00C90ECF"/>
    <w:rsid w:val="00CA5114"/>
    <w:rsid w:val="00CB2319"/>
    <w:rsid w:val="00CB359F"/>
    <w:rsid w:val="00CD73A2"/>
    <w:rsid w:val="00CE3EA1"/>
    <w:rsid w:val="00CF1E28"/>
    <w:rsid w:val="00CF7DB6"/>
    <w:rsid w:val="00D12573"/>
    <w:rsid w:val="00D170B5"/>
    <w:rsid w:val="00D223BE"/>
    <w:rsid w:val="00D278E4"/>
    <w:rsid w:val="00D81CCA"/>
    <w:rsid w:val="00D942A4"/>
    <w:rsid w:val="00D96553"/>
    <w:rsid w:val="00DB1642"/>
    <w:rsid w:val="00DB23D9"/>
    <w:rsid w:val="00DF322E"/>
    <w:rsid w:val="00E043D6"/>
    <w:rsid w:val="00E10CB5"/>
    <w:rsid w:val="00E1148B"/>
    <w:rsid w:val="00E16B02"/>
    <w:rsid w:val="00E217F4"/>
    <w:rsid w:val="00E2220D"/>
    <w:rsid w:val="00E3652B"/>
    <w:rsid w:val="00E42FF8"/>
    <w:rsid w:val="00E470C7"/>
    <w:rsid w:val="00E4755D"/>
    <w:rsid w:val="00E56B34"/>
    <w:rsid w:val="00E66502"/>
    <w:rsid w:val="00E700E1"/>
    <w:rsid w:val="00E738CC"/>
    <w:rsid w:val="00E83386"/>
    <w:rsid w:val="00E90231"/>
    <w:rsid w:val="00E95C9F"/>
    <w:rsid w:val="00E96E16"/>
    <w:rsid w:val="00EC4F27"/>
    <w:rsid w:val="00ED64D6"/>
    <w:rsid w:val="00EF4861"/>
    <w:rsid w:val="00EF64D2"/>
    <w:rsid w:val="00EF72E7"/>
    <w:rsid w:val="00EF7C38"/>
    <w:rsid w:val="00F3225C"/>
    <w:rsid w:val="00F54191"/>
    <w:rsid w:val="00F55A41"/>
    <w:rsid w:val="00F65B5D"/>
    <w:rsid w:val="00F8192E"/>
    <w:rsid w:val="00F93427"/>
    <w:rsid w:val="00F94242"/>
    <w:rsid w:val="00F94975"/>
    <w:rsid w:val="00FB0139"/>
    <w:rsid w:val="00FB074B"/>
    <w:rsid w:val="00FC1A53"/>
    <w:rsid w:val="00FD4006"/>
    <w:rsid w:val="00FD595E"/>
    <w:rsid w:val="00FE361C"/>
    <w:rsid w:val="00FE75A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E1"/>
  </w:style>
  <w:style w:type="paragraph" w:styleId="1">
    <w:name w:val="heading 1"/>
    <w:basedOn w:val="a"/>
    <w:link w:val="10"/>
    <w:uiPriority w:val="9"/>
    <w:qFormat/>
    <w:rsid w:val="00A75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4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5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B94ED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4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rsid w:val="00B94ED4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A7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54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4E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754E1"/>
    <w:rPr>
      <w:color w:val="808080"/>
    </w:rPr>
  </w:style>
  <w:style w:type="table" w:styleId="a8">
    <w:name w:val="Table Grid"/>
    <w:basedOn w:val="a1"/>
    <w:uiPriority w:val="59"/>
    <w:rsid w:val="00A7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54E1"/>
  </w:style>
  <w:style w:type="paragraph" w:styleId="ab">
    <w:name w:val="footer"/>
    <w:basedOn w:val="a"/>
    <w:link w:val="ac"/>
    <w:uiPriority w:val="99"/>
    <w:unhideWhenUsed/>
    <w:rsid w:val="00A7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54E1"/>
  </w:style>
  <w:style w:type="character" w:styleId="ad">
    <w:name w:val="Strong"/>
    <w:basedOn w:val="a0"/>
    <w:uiPriority w:val="22"/>
    <w:qFormat/>
    <w:rsid w:val="00A754E1"/>
    <w:rPr>
      <w:b/>
      <w:bCs/>
    </w:rPr>
  </w:style>
  <w:style w:type="character" w:customStyle="1" w:styleId="addmd">
    <w:name w:val="addmd"/>
    <w:basedOn w:val="a0"/>
    <w:rsid w:val="00A754E1"/>
  </w:style>
  <w:style w:type="character" w:styleId="ae">
    <w:name w:val="Hyperlink"/>
    <w:basedOn w:val="a0"/>
    <w:uiPriority w:val="99"/>
    <w:unhideWhenUsed/>
    <w:rsid w:val="00A754E1"/>
    <w:rPr>
      <w:color w:val="0000FF"/>
      <w:u w:val="single"/>
    </w:rPr>
  </w:style>
  <w:style w:type="character" w:styleId="af">
    <w:name w:val="line number"/>
    <w:basedOn w:val="a0"/>
    <w:uiPriority w:val="99"/>
    <w:semiHidden/>
    <w:unhideWhenUsed/>
    <w:rsid w:val="00805132"/>
  </w:style>
  <w:style w:type="character" w:customStyle="1" w:styleId="hps">
    <w:name w:val="hps"/>
    <w:basedOn w:val="a0"/>
    <w:rsid w:val="005D278A"/>
  </w:style>
  <w:style w:type="character" w:customStyle="1" w:styleId="atn">
    <w:name w:val="atn"/>
    <w:basedOn w:val="a0"/>
    <w:rsid w:val="005D278A"/>
  </w:style>
  <w:style w:type="character" w:customStyle="1" w:styleId="shorttext">
    <w:name w:val="short_text"/>
    <w:basedOn w:val="a0"/>
    <w:rsid w:val="005D278A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9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497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A007F2"/>
    <w:rPr>
      <w:i/>
      <w:iCs/>
    </w:rPr>
  </w:style>
  <w:style w:type="character" w:customStyle="1" w:styleId="rvts9">
    <w:name w:val="rvts9"/>
    <w:basedOn w:val="a0"/>
    <w:rsid w:val="00A261A0"/>
  </w:style>
  <w:style w:type="paragraph" w:customStyle="1" w:styleId="uk-margin">
    <w:name w:val="uk-margin"/>
    <w:basedOn w:val="a"/>
    <w:rsid w:val="00A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4E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4E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4E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">
    <w:name w:val="w"/>
    <w:basedOn w:val="a0"/>
    <w:rsid w:val="00B94ED4"/>
  </w:style>
  <w:style w:type="character" w:customStyle="1" w:styleId="spelle">
    <w:name w:val="spelle"/>
    <w:basedOn w:val="a0"/>
    <w:rsid w:val="00B94ED4"/>
  </w:style>
  <w:style w:type="paragraph" w:styleId="af1">
    <w:name w:val="Body Text Indent"/>
    <w:basedOn w:val="a"/>
    <w:link w:val="af2"/>
    <w:uiPriority w:val="99"/>
    <w:unhideWhenUsed/>
    <w:rsid w:val="00B9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94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B94ED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B94ED4"/>
  </w:style>
  <w:style w:type="character" w:customStyle="1" w:styleId="ft14">
    <w:name w:val="ft14"/>
    <w:basedOn w:val="a0"/>
    <w:rsid w:val="00B94ED4"/>
  </w:style>
  <w:style w:type="paragraph" w:customStyle="1" w:styleId="rvps2">
    <w:name w:val="rvps2"/>
    <w:basedOn w:val="a"/>
    <w:rsid w:val="00B9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B94ED4"/>
  </w:style>
  <w:style w:type="character" w:customStyle="1" w:styleId="submenu-table">
    <w:name w:val="submenu-table"/>
    <w:basedOn w:val="a0"/>
    <w:rsid w:val="00B94ED4"/>
  </w:style>
  <w:style w:type="character" w:customStyle="1" w:styleId="longtext">
    <w:name w:val="long_text"/>
    <w:basedOn w:val="a0"/>
    <w:rsid w:val="00B94ED4"/>
  </w:style>
  <w:style w:type="paragraph" w:styleId="31">
    <w:name w:val="Body Text Indent 3"/>
    <w:basedOn w:val="a"/>
    <w:link w:val="32"/>
    <w:uiPriority w:val="99"/>
    <w:unhideWhenUsed/>
    <w:rsid w:val="00B94E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94ED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B94ED4"/>
  </w:style>
  <w:style w:type="paragraph" w:styleId="22">
    <w:name w:val="Body Text Indent 2"/>
    <w:basedOn w:val="a"/>
    <w:link w:val="21"/>
    <w:uiPriority w:val="99"/>
    <w:semiHidden/>
    <w:unhideWhenUsed/>
    <w:rsid w:val="00B94ED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B94ED4"/>
  </w:style>
  <w:style w:type="paragraph" w:customStyle="1" w:styleId="Pa23">
    <w:name w:val="Pa23"/>
    <w:basedOn w:val="Default"/>
    <w:next w:val="Default"/>
    <w:uiPriority w:val="99"/>
    <w:rsid w:val="00B94ED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B94ED4"/>
    <w:pPr>
      <w:spacing w:line="20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B94ED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B94ED4"/>
  </w:style>
  <w:style w:type="table" w:customStyle="1" w:styleId="11">
    <w:name w:val="Сетка таблицы1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08EA"/>
  </w:style>
  <w:style w:type="table" w:customStyle="1" w:styleId="51">
    <w:name w:val="Сетка таблицы5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E1"/>
  </w:style>
  <w:style w:type="paragraph" w:styleId="1">
    <w:name w:val="heading 1"/>
    <w:basedOn w:val="a"/>
    <w:link w:val="10"/>
    <w:uiPriority w:val="9"/>
    <w:qFormat/>
    <w:rsid w:val="00A75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4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5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B94ED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4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rsid w:val="00B94ED4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A7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54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4E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754E1"/>
    <w:rPr>
      <w:color w:val="808080"/>
    </w:rPr>
  </w:style>
  <w:style w:type="table" w:styleId="a8">
    <w:name w:val="Table Grid"/>
    <w:basedOn w:val="a1"/>
    <w:uiPriority w:val="59"/>
    <w:rsid w:val="00A7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54E1"/>
  </w:style>
  <w:style w:type="paragraph" w:styleId="ab">
    <w:name w:val="footer"/>
    <w:basedOn w:val="a"/>
    <w:link w:val="ac"/>
    <w:uiPriority w:val="99"/>
    <w:unhideWhenUsed/>
    <w:rsid w:val="00A7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54E1"/>
  </w:style>
  <w:style w:type="character" w:styleId="ad">
    <w:name w:val="Strong"/>
    <w:basedOn w:val="a0"/>
    <w:uiPriority w:val="22"/>
    <w:qFormat/>
    <w:rsid w:val="00A754E1"/>
    <w:rPr>
      <w:b/>
      <w:bCs/>
    </w:rPr>
  </w:style>
  <w:style w:type="character" w:customStyle="1" w:styleId="addmd">
    <w:name w:val="addmd"/>
    <w:basedOn w:val="a0"/>
    <w:rsid w:val="00A754E1"/>
  </w:style>
  <w:style w:type="character" w:styleId="ae">
    <w:name w:val="Hyperlink"/>
    <w:basedOn w:val="a0"/>
    <w:uiPriority w:val="99"/>
    <w:unhideWhenUsed/>
    <w:rsid w:val="00A754E1"/>
    <w:rPr>
      <w:color w:val="0000FF"/>
      <w:u w:val="single"/>
    </w:rPr>
  </w:style>
  <w:style w:type="character" w:styleId="af">
    <w:name w:val="line number"/>
    <w:basedOn w:val="a0"/>
    <w:uiPriority w:val="99"/>
    <w:semiHidden/>
    <w:unhideWhenUsed/>
    <w:rsid w:val="00805132"/>
  </w:style>
  <w:style w:type="character" w:customStyle="1" w:styleId="hps">
    <w:name w:val="hps"/>
    <w:basedOn w:val="a0"/>
    <w:rsid w:val="005D278A"/>
  </w:style>
  <w:style w:type="character" w:customStyle="1" w:styleId="atn">
    <w:name w:val="atn"/>
    <w:basedOn w:val="a0"/>
    <w:rsid w:val="005D278A"/>
  </w:style>
  <w:style w:type="character" w:customStyle="1" w:styleId="shorttext">
    <w:name w:val="short_text"/>
    <w:basedOn w:val="a0"/>
    <w:rsid w:val="005D278A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9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497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A007F2"/>
    <w:rPr>
      <w:i/>
      <w:iCs/>
    </w:rPr>
  </w:style>
  <w:style w:type="character" w:customStyle="1" w:styleId="rvts9">
    <w:name w:val="rvts9"/>
    <w:basedOn w:val="a0"/>
    <w:rsid w:val="00A261A0"/>
  </w:style>
  <w:style w:type="paragraph" w:customStyle="1" w:styleId="uk-margin">
    <w:name w:val="uk-margin"/>
    <w:basedOn w:val="a"/>
    <w:rsid w:val="00A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4E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4E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4E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">
    <w:name w:val="w"/>
    <w:basedOn w:val="a0"/>
    <w:rsid w:val="00B94ED4"/>
  </w:style>
  <w:style w:type="character" w:customStyle="1" w:styleId="spelle">
    <w:name w:val="spelle"/>
    <w:basedOn w:val="a0"/>
    <w:rsid w:val="00B94ED4"/>
  </w:style>
  <w:style w:type="paragraph" w:styleId="af1">
    <w:name w:val="Body Text Indent"/>
    <w:basedOn w:val="a"/>
    <w:link w:val="af2"/>
    <w:uiPriority w:val="99"/>
    <w:unhideWhenUsed/>
    <w:rsid w:val="00B9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94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B94ED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B94ED4"/>
  </w:style>
  <w:style w:type="character" w:customStyle="1" w:styleId="ft14">
    <w:name w:val="ft14"/>
    <w:basedOn w:val="a0"/>
    <w:rsid w:val="00B94ED4"/>
  </w:style>
  <w:style w:type="paragraph" w:customStyle="1" w:styleId="rvps2">
    <w:name w:val="rvps2"/>
    <w:basedOn w:val="a"/>
    <w:rsid w:val="00B9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B94ED4"/>
  </w:style>
  <w:style w:type="character" w:customStyle="1" w:styleId="submenu-table">
    <w:name w:val="submenu-table"/>
    <w:basedOn w:val="a0"/>
    <w:rsid w:val="00B94ED4"/>
  </w:style>
  <w:style w:type="character" w:customStyle="1" w:styleId="longtext">
    <w:name w:val="long_text"/>
    <w:basedOn w:val="a0"/>
    <w:rsid w:val="00B94ED4"/>
  </w:style>
  <w:style w:type="paragraph" w:styleId="31">
    <w:name w:val="Body Text Indent 3"/>
    <w:basedOn w:val="a"/>
    <w:link w:val="32"/>
    <w:uiPriority w:val="99"/>
    <w:unhideWhenUsed/>
    <w:rsid w:val="00B94E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94ED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B94ED4"/>
  </w:style>
  <w:style w:type="paragraph" w:styleId="22">
    <w:name w:val="Body Text Indent 2"/>
    <w:basedOn w:val="a"/>
    <w:link w:val="21"/>
    <w:uiPriority w:val="99"/>
    <w:semiHidden/>
    <w:unhideWhenUsed/>
    <w:rsid w:val="00B94ED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B94ED4"/>
  </w:style>
  <w:style w:type="paragraph" w:customStyle="1" w:styleId="Pa23">
    <w:name w:val="Pa23"/>
    <w:basedOn w:val="Default"/>
    <w:next w:val="Default"/>
    <w:uiPriority w:val="99"/>
    <w:rsid w:val="00B94ED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B94ED4"/>
    <w:pPr>
      <w:spacing w:line="20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B94ED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B94ED4"/>
  </w:style>
  <w:style w:type="table" w:customStyle="1" w:styleId="11">
    <w:name w:val="Сетка таблицы1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08EA"/>
  </w:style>
  <w:style w:type="table" w:customStyle="1" w:styleId="51">
    <w:name w:val="Сетка таблицы5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4B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ealth-contr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6751-2C2B-4B84-B4AF-6942CB8B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2019-02-20T10:29:00Z</cp:lastPrinted>
  <dcterms:created xsi:type="dcterms:W3CDTF">2020-04-27T02:05:00Z</dcterms:created>
  <dcterms:modified xsi:type="dcterms:W3CDTF">2020-04-27T02:08:00Z</dcterms:modified>
</cp:coreProperties>
</file>